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Detta dokument behandlar höga naturvärden i avverkningsanmälan A 23677-2023 i Vadstena kommun som inkom 2023-05-31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6469918, E 481979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9 naturvårdsarter hittats: grönfink (VU, §4), gulsparv (NT, §4), rosenfink (NT, §4), spillkråka (T, §4), gröngöling (§4), havsörn (§4), kråka (§4), kungsfågel (§4) och trädlärka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gulsparv (NT, §4), rosenfink (NT, §4), spillkråka (T, §4), gröngöling (§4), havsörn (§4), kråka (§4),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