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2-2026 i Vadstena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