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15 meter från avverkningsanmälan A 50403-2022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