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22327-2024 i Mjölby kommun</w:t>
      </w:r>
    </w:p>
    <w:p>
      <w:r>
        <w:t>Denna tillsynsbegäran behandlar höga naturvärden i avverkningsanmälan A 22327-2024 i Mjölby kommun som inkom 2024-06-03 och omfattar 1,8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2327-2024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6468385, E 501824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