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som inkom 2021-11-24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6467585, E 509351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