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som inkom 2021-06-18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6450692, E 517706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