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1912-2020 i Mjölby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