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som inkom 2023-12-01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6453486, E 517277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