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klagomål behandlar höga naturvärden i avverkningsanmälan A 13163-2024 i Aneby kommun som inkom 2024-04-04 och omfattar 6,9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6413528, E 485709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