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52-2022 i A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