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01-2024 i Ane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