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95-2026 i Ane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