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26583-2019 i Aneby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