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38728-2024 i Aneby kommun</w:t>
      </w:r>
    </w:p>
    <w:p>
      <w:r>
        <w:t>Denna tillsynsbegäran behandlar höga naturvärden i avverkningsanmälan A 38728-2024 i Aneby kommun som inkom 2024-09-12 och omfattar 5,5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38728-2024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6415141, E 470292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