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26784-2022 i Aneby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