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558-2025 i Ane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