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130-2022 i Ane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