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558-2025 i An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