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662-2023 i Ane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