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6622-2022 i Aneby kommun</w:t>
      </w:r>
    </w:p>
    <w:p>
      <w:r>
        <w:t>Denna tillsynsbegäran behandlar höga naturvärden i samrådsanmälan S 6622-2022 i Aneby kommun som inkom 2022-11-21 och omfattar 10,2 ha.</w:t>
      </w:r>
    </w:p>
    <w:p>
      <w:pPr>
        <w:pStyle w:val="Caption"/>
      </w:pPr>
      <w:r>
        <w:drawing>
          <wp:inline xmlns:a="http://schemas.openxmlformats.org/drawingml/2006/main" xmlns:pic="http://schemas.openxmlformats.org/drawingml/2006/picture">
            <wp:extent cx="5486400" cy="2852551"/>
            <wp:docPr id="1" name="Picture 1"/>
            <wp:cNvGraphicFramePr>
              <a:graphicFrameLocks noChangeAspect="1"/>
            </wp:cNvGraphicFramePr>
            <a:graphic>
              <a:graphicData uri="http://schemas.openxmlformats.org/drawingml/2006/picture">
                <pic:pic>
                  <pic:nvPicPr>
                    <pic:cNvPr id="0" name="S 6622-2022 karta.png"/>
                    <pic:cNvPicPr/>
                  </pic:nvPicPr>
                  <pic:blipFill>
                    <a:blip r:embed="rId16"/>
                    <a:stretch>
                      <a:fillRect/>
                    </a:stretch>
                  </pic:blipFill>
                  <pic:spPr>
                    <a:xfrm>
                      <a:off x="0" y="0"/>
                      <a:ext cx="5486400" cy="2852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6409021, E 502464 i SWEREF 99 TM.</w:t>
      </w:r>
    </w:p>
    <w:p>
      <w:r>
        <w:t>I samrådsanmälan finns fynd av 15 naturvårdsarter, varav 5 är rödlistade, 6 är fridlysta, 10 är typiska (T) och 7 är signalarter (S): knärot (VU, T, §8), gullpudra (NT, T), krusfrö (NT), slåtterfibbla (NT, T), svinrot (NT), grönpyrola (S, T), korallrot (S, T, §8), svart trolldruva (S, T), tibast (S, T), tvåblad (S, §8), underviol (S, T), ögonpyrola (S, T), blåsippa (T, §9), grönvit nattviol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2713034"/>
            <wp:docPr id="2" name="Picture 2"/>
            <wp:cNvGraphicFramePr>
              <a:graphicFrameLocks noChangeAspect="1"/>
            </wp:cNvGraphicFramePr>
            <a:graphic>
              <a:graphicData uri="http://schemas.openxmlformats.org/drawingml/2006/picture">
                <pic:pic>
                  <pic:nvPicPr>
                    <pic:cNvPr id="0" name="S 6622-2022 karta knärot.png"/>
                    <pic:cNvPicPr/>
                  </pic:nvPicPr>
                  <pic:blipFill>
                    <a:blip r:embed="rId17"/>
                    <a:stretch>
                      <a:fillRect/>
                    </a:stretch>
                  </pic:blipFill>
                  <pic:spPr>
                    <a:xfrm>
                      <a:off x="0" y="0"/>
                      <a:ext cx="5486400" cy="27130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6409021, E 502464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gullpudra (NT, T), slåtterfibbla (NT, T), grönpyrola (S, T), korallrot (S, T, §8), svart trolldruva (S, T), tibast (S, T), underviol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