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klagomål behandlar höga naturvärden i avverkningsanmälan A 38728-2024 i Aneby kommun som inkom 2024-09-12 och omfattar 5,5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6415141, E 470292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