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-2024 i Ane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