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38797-2022 i Aneby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