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28312-2025 i Gnosjö kommun</w:t>
      </w:r>
    </w:p>
    <w:p>
      <w:r>
        <w:t>Denna tillsynsbegäran behandlar höga naturvärden i avverkningsanmälan A 28312-2025 i Gnosjö kommun som inkom 2025-06-10 och omfattar 0,0 ha.</w:t>
      </w:r>
    </w:p>
    <w:p>
      <w:pPr>
        <w:pStyle w:val="Caption"/>
      </w:pPr>
      <w:r>
        <w:drawing>
          <wp:inline xmlns:a="http://schemas.openxmlformats.org/drawingml/2006/main" xmlns:pic="http://schemas.openxmlformats.org/drawingml/2006/picture">
            <wp:extent cx="5486400" cy="5352137"/>
            <wp:docPr id="1" name="Picture 1"/>
            <wp:cNvGraphicFramePr>
              <a:graphicFrameLocks noChangeAspect="1"/>
            </wp:cNvGraphicFramePr>
            <a:graphic>
              <a:graphicData uri="http://schemas.openxmlformats.org/drawingml/2006/picture">
                <pic:pic>
                  <pic:nvPicPr>
                    <pic:cNvPr id="0" name="A 28312-2025 karta.png"/>
                    <pic:cNvPicPr/>
                  </pic:nvPicPr>
                  <pic:blipFill>
                    <a:blip r:embed="rId16"/>
                    <a:stretch>
                      <a:fillRect/>
                    </a:stretch>
                  </pic:blipFill>
                  <pic:spPr>
                    <a:xfrm>
                      <a:off x="0" y="0"/>
                      <a:ext cx="5486400" cy="5352137"/>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6369398, E 430048 i SWEREF 99 TM.</w:t>
      </w:r>
    </w:p>
    <w:p>
      <w:r>
        <w:t>Inom 6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