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som inkom 2024-04-19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6429213, E 428389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