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694-2026 i Mullsjö kommun</w:t>
      </w:r>
    </w:p>
    <w:p>
      <w:r>
        <w:t>Detta klagomål behandlar höga naturvärden i samrådsanmälan S 694-2026 i Mullsjö kommun som inkom 2026-03-10 och omfattar 59,7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S 694-2026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6422887, E 430030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