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3854-2022 i Mullsjö kommun</w:t>
      </w:r>
    </w:p>
    <w:p>
      <w:r>
        <w:t>Detta klagomål behandlar höga naturvärden i samrådsanmälan S 3854-2022 i Mullsjö kommun som inkom 2022-07-05 och omfattar 45,6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S 3854-2022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6420079, E 429569 i SWEREF 99 TM.</w:t>
      </w:r>
    </w:p>
    <w:p>
      <w:r>
        <w:t>I och inom 6 meter från samrådsanmälan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