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35115-2021 i Habo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