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17 meter från samrådsanmälan S 636-2024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