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som inkom 2025-09-30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0507" cy="5688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890507"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