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som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knärot (VU, T, §8), barrviolspindling (NT), dofttaggsvamp (NT, T), motaggsvamp (NT, T) och vaddporing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