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Detta dokument behandlar höga naturvärden i avverkningsanmälan A 58667-2024 i Habo kommun som inkom 2024-12-09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6431131, E 450221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barrviolspindling (NT), dofttaggsvamp (NT, T), motaggsvamp (NT, T) och vaddporing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