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227-2024 i Ha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