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4439-2023 i Hab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