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papegojvaxskivling (S), papegojvaxskivling/rödgrön vaxskivling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