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5-2025 i Ha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