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8842-2022 i Ha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