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3298-2022 i Hab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