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1-2019 i Habo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