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som inkom 2025-12-02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6372162, E 420283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