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Detta dokument behandlar höga naturvärden i avverkningsanmälan A 6546-2025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