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1685-2025 i Gislaveds kommun</w:t>
      </w:r>
    </w:p>
    <w:p>
      <w:r>
        <w:t>Denna tillsynsbegäran behandlar höga naturvärden i samrådsanmälan S 1685-2025 i Gislaveds kommun som inkom 2025-05-27 och omfattar 6,9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S 1685-2025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6333333, E 384111 i SWEREF 99 TM.</w:t>
      </w:r>
    </w:p>
    <w:p>
      <w:r>
        <w:t>I samrådsanmälan finns fynd av 12 naturvårdsarter, varav 7 är rödlistade, 10 är fridlysta och 1 är typisk (T): ask (EN), barbastell (NT, §4a), borsttåg (NT), brunlångöra (NT, §4a), dammfladdermus (NT, §4a), fransfladdermus (NT, §4a), nordfladdermus (NT, §4a), blåsippa (T, §9), dvärgpipistrell (§4a), gråskimlig fladdermus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