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som inkom 2021-11-30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6380627, E 432586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