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1537-2024 i Gislaveds kommun</w:t>
      </w:r>
    </w:p>
    <w:p>
      <w:r>
        <w:t>Detta klagomål behandlar höga naturvärden i samrådsanmälan S 1537-2024 i Gislaveds kommun som inkom 2024-05-10 och omfattar 67,4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S 1537-2024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6359557, E 411101 i SWEREF 99 TM.</w:t>
      </w:r>
    </w:p>
    <w:p>
      <w:r>
        <w:t>Inom 23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