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1528-2024 i Gislaveds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