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samrådsanmälan S 271-2023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