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som inkom 2023-04-17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6380462, E 434311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