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som inkom 2023-01-26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6379929, E 439960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