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960-2022 i Vaggeryds kommun</w:t>
      </w:r>
    </w:p>
    <w:p>
      <w:r>
        <w:t>Detta klagomål behandlar höga naturvärden i samrådsanmälan S 960-2022 i Vaggeryds kommun som inkom 2022-02-15 och omfattar 271,9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S 960-2022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6377273, E 455309 i SWEREF 99 TM.</w:t>
      </w:r>
    </w:p>
    <w:p>
      <w:r>
        <w:t>I och inom 23 meter från samrådsanmälan finns fynd av 6 naturvårdsarter, varav 4 är rödlistade, 2 är fridlysta och 3 är typiska (T): skrovlig taggsvamp (VU), dropptaggsvamp (NT, T), motaggsvamp (NT, T), tallriska (NT), tjäder (T, §4) och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