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6378464, E 436670 i SWEREF 99 TM.</w:t>
      </w:r>
    </w:p>
    <w:p>
      <w:r>
        <w:t>I och inom 16 meter från samrådsanmälan finns fynd av 11 naturvårdsarter, varav 5 är rödlistade, 3 är fridlysta, 7 är typiska (T) och 5 är signalarter (S): garnlav (VU, T), grynig filtlav (NT, T), kattfotslav (NT, T), kungsörn (NT, §4), svinrot (NT), dvärgtufs (S), rävticka (S, T), skuggmossa (S, T), spindelblomster (S, T, §8),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